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736" w:rsidRPr="00E02008" w:rsidRDefault="00CF0592" w:rsidP="00C8699C">
      <w:pPr>
        <w:pStyle w:val="Nzev"/>
      </w:pPr>
      <w:r>
        <w:t>Věděli jste, že… tentokrát z jižních Čech</w:t>
      </w:r>
    </w:p>
    <w:p w:rsidR="00BB6218" w:rsidRDefault="00BB6218" w:rsidP="0020378E">
      <w:r w:rsidRPr="00C8699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36CC09" wp14:editId="173E76E6">
                <wp:simplePos x="0" y="0"/>
                <wp:positionH relativeFrom="margin">
                  <wp:posOffset>-820420</wp:posOffset>
                </wp:positionH>
                <wp:positionV relativeFrom="margin">
                  <wp:posOffset>6734175</wp:posOffset>
                </wp:positionV>
                <wp:extent cx="7831455" cy="2411730"/>
                <wp:effectExtent l="0" t="0" r="0" b="0"/>
                <wp:wrapSquare wrapText="bothSides"/>
                <wp:docPr id="22" name="Obdélní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1455" cy="241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BA7A7" id="Obdélník 22" o:spid="_x0000_s1026" style="position:absolute;margin-left:-64.6pt;margin-top:530.25pt;width:616.65pt;height:189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" filled="f" stroked="f" strokeweight="1pt">
                <w10:wrap type="square" anchorx="margin" anchory="margin"/>
              </v:rect>
            </w:pict>
          </mc:Fallback>
        </mc:AlternateContent>
      </w:r>
      <w:r w:rsidR="003C2DBA">
        <w:rPr>
          <w:noProof/>
          <w:lang w:eastAsia="cs-CZ"/>
        </w:rPr>
        <w:t>Kolektiv autorů budějovické pobočky</w:t>
      </w:r>
      <w:r w:rsidR="003C2DBA">
        <w:t xml:space="preserve"> ČHMÚ přináší 11 zajímavostí z oblasti jižních Čech. Dozvíte se o nejchladnějších místech Šumavy. Zjistíte, jaký je rekord rychlosti větru a jak rozdílná výška sněhové pokrývky může být v rámci území Šumavy. A víte, že v Českých Budějovicích stále existuje povětrnostní sloupek, kde se vše vyvěšuje v papírové formě, krásně postaru? </w:t>
      </w:r>
    </w:p>
    <w:p w:rsidR="003C2DBA" w:rsidRDefault="003C2DBA" w:rsidP="0020378E">
      <w:r>
        <w:t>Přejeme pěkné čtení a věříme, že jsme vás obohatili o nové a zajímavé informace.</w:t>
      </w:r>
    </w:p>
    <w:p w:rsidR="00C37660" w:rsidRDefault="00C37660" w:rsidP="0020378E"/>
    <w:p w:rsidR="003C2DBA" w:rsidRDefault="003C2DBA">
      <w:pPr>
        <w:spacing w:line="259" w:lineRule="auto"/>
        <w:rPr>
          <w:rFonts w:ascii="Arial" w:hAnsi="Arial" w:cs="Arial"/>
          <w:color w:val="023E88"/>
        </w:rPr>
      </w:pPr>
      <w:r>
        <w:br w:type="page"/>
      </w:r>
    </w:p>
    <w:p w:rsidR="00CF0592" w:rsidRDefault="00CF0592" w:rsidP="00CF0592">
      <w:pPr>
        <w:pStyle w:val="Nadpis2"/>
      </w:pPr>
      <w:r>
        <w:lastRenderedPageBreak/>
        <w:t>Zajímavosti z jižních Čech</w:t>
      </w:r>
    </w:p>
    <w:p w:rsidR="00CF0592" w:rsidRPr="00CF0592" w:rsidRDefault="00CF0592" w:rsidP="00CF0592">
      <w:pPr>
        <w:pStyle w:val="Nadpis3"/>
      </w:pPr>
      <w:r w:rsidRPr="0083437B">
        <w:t>Kolektiv autorů (RPP České Budějovice)</w:t>
      </w:r>
    </w:p>
    <w:p w:rsidR="00CF0592" w:rsidRPr="005F69C1" w:rsidRDefault="00CF0592" w:rsidP="00CF0592">
      <w:pPr>
        <w:pStyle w:val="text"/>
      </w:pPr>
      <w:r w:rsidRPr="005F69C1">
        <w:t>1) J</w:t>
      </w:r>
      <w:r>
        <w:t xml:space="preserve">ižní </w:t>
      </w:r>
      <w:r w:rsidRPr="005F69C1">
        <w:t>Č</w:t>
      </w:r>
      <w:r>
        <w:t>echy</w:t>
      </w:r>
      <w:r w:rsidRPr="005F69C1">
        <w:t xml:space="preserve"> jsou kvůli vyšším nadmořským výškám v průměru o 1 až 2 °C chladnější než nejteplejší oblasti ČR (Polabí, jižní Morava)</w:t>
      </w:r>
      <w:r>
        <w:t>.</w:t>
      </w:r>
      <w:r w:rsidRPr="005F69C1">
        <w:t xml:space="preserve"> </w:t>
      </w:r>
      <w:r>
        <w:t>P</w:t>
      </w:r>
      <w:r w:rsidRPr="005F69C1">
        <w:t xml:space="preserve">růměrná roční teplota se </w:t>
      </w:r>
      <w:r>
        <w:t xml:space="preserve">v JČ </w:t>
      </w:r>
      <w:r w:rsidRPr="005F69C1">
        <w:t xml:space="preserve">v polohách kolem 500 m pohybuje kolem 8 až 9 °C. Pozn. </w:t>
      </w:r>
      <w:r w:rsidRPr="005F69C1">
        <w:rPr>
          <w:i/>
        </w:rPr>
        <w:t>data ze stanic za posledních 10 let (2011-2020).</w:t>
      </w:r>
    </w:p>
    <w:p w:rsidR="00CF0592" w:rsidRDefault="00CF0592" w:rsidP="00CF0592">
      <w:pPr>
        <w:pStyle w:val="text"/>
      </w:pPr>
      <w:r w:rsidRPr="005F69C1">
        <w:t xml:space="preserve">2) Za jasných a bezvětrných nocí klesají (minimální) teploty v </w:t>
      </w:r>
      <w:r>
        <w:t>j</w:t>
      </w:r>
      <w:r w:rsidRPr="005F69C1">
        <w:t>ihočeských pánvích o několik stupňů níže než jinde. Typickým příkladem jsou studené Borkovice</w:t>
      </w:r>
      <w:r>
        <w:t xml:space="preserve"> v Třeboňské pánvi</w:t>
      </w:r>
      <w:r w:rsidRPr="005F69C1">
        <w:t>, a naopak relativně teplý Nadějkov</w:t>
      </w:r>
      <w:r>
        <w:t xml:space="preserve"> ve Vlašimské pahorkatině.</w:t>
      </w:r>
    </w:p>
    <w:p w:rsidR="00CF0592" w:rsidRDefault="00CF0592" w:rsidP="00CF0592">
      <w:pPr>
        <w:pStyle w:val="Titulek"/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3695700" cy="246139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745" cy="246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592" w:rsidRPr="00CF0592" w:rsidRDefault="00CF0592" w:rsidP="00CF0592">
      <w:pPr>
        <w:pStyle w:val="Titulek"/>
      </w:pPr>
      <w:proofErr w:type="spellStart"/>
      <w:r w:rsidRPr="00CF0592">
        <w:t>Borkovická</w:t>
      </w:r>
      <w:proofErr w:type="spellEnd"/>
      <w:r w:rsidRPr="00CF0592">
        <w:t xml:space="preserve"> blata</w:t>
      </w:r>
    </w:p>
    <w:p w:rsidR="00CF0592" w:rsidRPr="005F69C1" w:rsidRDefault="00CF0592" w:rsidP="00CF0592">
      <w:pPr>
        <w:pStyle w:val="text"/>
      </w:pPr>
      <w:r w:rsidRPr="005F69C1">
        <w:t>3</w:t>
      </w:r>
      <w:r>
        <w:t xml:space="preserve">) </w:t>
      </w:r>
      <w:r w:rsidRPr="005F69C1">
        <w:t>Ještě daleko výraznější jsou teplotní rozdíly za jasných nocí na Šumavě. V údolích a mělkých terénních sníženinách v oblasti slatí může být noční teplota o 10 až 20 °C nižší než na vrcholcích hor</w:t>
      </w:r>
      <w:r>
        <w:t xml:space="preserve">,  a to </w:t>
      </w:r>
      <w:r w:rsidRPr="005F69C1">
        <w:t>díky přízemní inverzi. V denních hodinách se hodnoty vyrovnávají. Ukazuje se, že v těchto extrémních polohách je noční mráz zaznamenáván i v nejteplejších letních měsících.</w:t>
      </w:r>
      <w:r>
        <w:rPr>
          <w:rStyle w:val="Znakapoznpodarou"/>
        </w:rPr>
        <w:footnoteReference w:id="1"/>
      </w:r>
      <w:r w:rsidRPr="005F69C1">
        <w:rPr>
          <w:i/>
        </w:rPr>
        <w:t xml:space="preserve"> </w:t>
      </w:r>
    </w:p>
    <w:p w:rsidR="00CF0592" w:rsidRPr="005F69C1" w:rsidRDefault="00CF0592" w:rsidP="00CF0592">
      <w:pPr>
        <w:pStyle w:val="text"/>
      </w:pPr>
      <w:r w:rsidRPr="005F69C1">
        <w:t>4) Extrémní rozdíly mezi minimální a maximální teplotou vzduchu ve 2</w:t>
      </w:r>
      <w:r>
        <w:t xml:space="preserve"> metrech</w:t>
      </w:r>
      <w:r w:rsidRPr="005F69C1">
        <w:t xml:space="preserve"> za jeden den (denní amplituda teploty vzduchu) byly zaznamenány v zimním období právě na Šumavě v údolních lokalitách, a to na stanicích:</w:t>
      </w:r>
    </w:p>
    <w:p w:rsidR="00CF0592" w:rsidRPr="005F69C1" w:rsidRDefault="00CF0592" w:rsidP="00CF0592">
      <w:pPr>
        <w:pStyle w:val="text"/>
      </w:pPr>
      <w:r w:rsidRPr="005F69C1">
        <w:t xml:space="preserve">Hliniště (39 °C) 25. 2. 1996 (TMAX 12,5 °C, TMIN -26,5 °C), </w:t>
      </w:r>
    </w:p>
    <w:p w:rsidR="00CF0592" w:rsidRPr="005F69C1" w:rsidRDefault="00CF0592" w:rsidP="00CF0592">
      <w:pPr>
        <w:pStyle w:val="text"/>
      </w:pPr>
      <w:r w:rsidRPr="005F69C1">
        <w:t xml:space="preserve">Jezerní slať (37,7 °C) 26. 2. 2003 (TMAX 12,2 °C, TMIN -25,5 °C), </w:t>
      </w:r>
    </w:p>
    <w:p w:rsidR="00CF0592" w:rsidRPr="005F69C1" w:rsidRDefault="00CF0592" w:rsidP="00CF0592">
      <w:pPr>
        <w:pStyle w:val="text"/>
      </w:pPr>
      <w:r w:rsidRPr="005F69C1">
        <w:lastRenderedPageBreak/>
        <w:t>Horská Kvilda (32,6 °C) také 26. 2. 2003 (TMAX 14,5 °C, TMIN -18,1 °C)</w:t>
      </w:r>
    </w:p>
    <w:p w:rsidR="00CF0592" w:rsidRPr="005F69C1" w:rsidRDefault="00CF0592" w:rsidP="00CF0592">
      <w:pPr>
        <w:pStyle w:val="text"/>
      </w:pPr>
      <w:r w:rsidRPr="005F69C1">
        <w:t xml:space="preserve">Obecně denní amplitudy závisí na synoptické situaci, oblačnosti a charakteru počasí. </w:t>
      </w:r>
    </w:p>
    <w:p w:rsidR="00CF0592" w:rsidRPr="005F69C1" w:rsidRDefault="00CF0592" w:rsidP="00CF0592">
      <w:pPr>
        <w:pStyle w:val="text"/>
      </w:pPr>
      <w:r w:rsidRPr="005F69C1">
        <w:t>Např. v nižších polohách se denní amplitudy pohybují většinou kolem 5 až 20 °C.</w:t>
      </w:r>
    </w:p>
    <w:p w:rsidR="00CF0592" w:rsidRPr="005F69C1" w:rsidRDefault="00CF0592" w:rsidP="00CF0592">
      <w:pPr>
        <w:pStyle w:val="text"/>
      </w:pPr>
      <w:r w:rsidRPr="005F69C1">
        <w:t>5) Na podzim a v zimě se často vyskytují déletrvající teplotní inverze, pro které je typické chladné a mlhavé počasí v nižších polohách, zatímco na Šumavě panuje teplé a jasné počasí s výbornou dohledností 100 až 300 km. Běžně jsou viditelné Alpy a výjimečně i Krušné hory.</w:t>
      </w:r>
    </w:p>
    <w:p w:rsidR="00CF0592" w:rsidRDefault="00CF0592" w:rsidP="00CF0592">
      <w:pPr>
        <w:pStyle w:val="text"/>
      </w:pPr>
      <w:r w:rsidRPr="005F69C1">
        <w:t xml:space="preserve">6) Rekordní teploty v JČ: maximum 39,7 °C dne </w:t>
      </w:r>
      <w:proofErr w:type="gramStart"/>
      <w:r w:rsidRPr="005F69C1">
        <w:t>27.7.1983</w:t>
      </w:r>
      <w:proofErr w:type="gramEnd"/>
      <w:r w:rsidRPr="005F69C1">
        <w:t xml:space="preserve"> v Husinci a ve Vráži</w:t>
      </w:r>
      <w:r>
        <w:t xml:space="preserve"> u Písku</w:t>
      </w:r>
      <w:r w:rsidRPr="005F69C1">
        <w:t xml:space="preserve">; celorepublikové minimum -42,2 °C dne </w:t>
      </w:r>
      <w:proofErr w:type="gramStart"/>
      <w:r w:rsidRPr="005F69C1">
        <w:t>11.2.1929</w:t>
      </w:r>
      <w:proofErr w:type="gramEnd"/>
      <w:r w:rsidRPr="005F69C1">
        <w:t xml:space="preserve"> v Litvínovicích u Č.</w:t>
      </w:r>
      <w:r>
        <w:t xml:space="preserve"> </w:t>
      </w:r>
      <w:r w:rsidRPr="005F69C1">
        <w:t>B.</w:t>
      </w:r>
    </w:p>
    <w:p w:rsidR="00CF0592" w:rsidRDefault="00CF0592" w:rsidP="00CF0592"/>
    <w:p w:rsidR="00CF0592" w:rsidRPr="00CF0592" w:rsidRDefault="00CF0592" w:rsidP="00CF0592">
      <w:pPr>
        <w:pStyle w:val="Titulek"/>
      </w:pPr>
      <w:r w:rsidRPr="00CF0592">
        <w:rPr>
          <w:noProof/>
          <w:lang w:eastAsia="cs-CZ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4445</wp:posOffset>
            </wp:positionV>
            <wp:extent cx="3667125" cy="2439670"/>
            <wp:effectExtent l="0" t="0" r="9525" b="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CF0592">
        <w:t>Altocumulus</w:t>
      </w:r>
      <w:proofErr w:type="spellEnd"/>
      <w:r w:rsidRPr="00CF0592">
        <w:t xml:space="preserve"> nad ČB</w:t>
      </w:r>
    </w:p>
    <w:p w:rsidR="00CF0592" w:rsidRPr="00CF0592" w:rsidRDefault="00CF0592" w:rsidP="00CF0592"/>
    <w:p w:rsidR="00CF0592" w:rsidRPr="005F69C1" w:rsidRDefault="00CF0592" w:rsidP="00CF0592">
      <w:pPr>
        <w:pStyle w:val="text"/>
      </w:pPr>
      <w:r w:rsidRPr="005F69C1">
        <w:t>7) Průměrný roční úhrn srážek je, s ohledem na převládající západní proudění, nejnižší v závětrném pásmu Šumavy a Brd, 550 až 600 mm</w:t>
      </w:r>
      <w:r>
        <w:t>.</w:t>
      </w:r>
      <w:r w:rsidRPr="005F69C1">
        <w:t xml:space="preserve"> </w:t>
      </w:r>
      <w:r>
        <w:t>N</w:t>
      </w:r>
      <w:r w:rsidRPr="005F69C1">
        <w:t xml:space="preserve">ejvíce srážek má hraniční pásmo Šumavy, kde průměrné roční úhrny výrazně překračují hodnoty 1500 mm (totalizátor Plechý 1909 mm a Březník-Hraniční slať 1916 mm, za období 1991-2010). </w:t>
      </w:r>
    </w:p>
    <w:p w:rsidR="00CF0592" w:rsidRPr="005F69C1" w:rsidRDefault="00CF0592" w:rsidP="00CF0592">
      <w:pPr>
        <w:pStyle w:val="text"/>
      </w:pPr>
      <w:r w:rsidRPr="005F69C1">
        <w:t xml:space="preserve">8) Sněhová pokrývka bývá i v rámci Šumavy často velmi rozdílná. Vnitrozemská horská pásma (Javorník-Libín-Kleť) mají zimních srážek relativně málo a na sníh jsou poměrně chudá, nejvíce sněhu mívá obvykle (ale ne vždy) opět pohraniční hřeben mezi Velkým Javorem a Plechým. Zde může sněhové pokrývka během "srážkově příznivých" zim dosáhnout i překročit výšku kolem 3 m. </w:t>
      </w:r>
    </w:p>
    <w:p w:rsidR="00CF0592" w:rsidRPr="005F69C1" w:rsidRDefault="00CF0592" w:rsidP="00CF0592">
      <w:pPr>
        <w:pStyle w:val="text"/>
      </w:pPr>
      <w:r w:rsidRPr="005F69C1">
        <w:t>9) V Jižních Čechách obecně převládá vítr západních směrů, který se vlivem morfologie terénu odklání na Šumavě poněkud k jihozápadu a v Českobudějovické a Třeboňské pánvi k severozápadu. Ze západu přicházejí rovněž nejsilnější větry, blíže k Českomoravské vrchovině bývá často zesílen i jihovýchodní vítr.</w:t>
      </w:r>
    </w:p>
    <w:p w:rsidR="00CF0592" w:rsidRDefault="00CF0592" w:rsidP="00CF0592">
      <w:pPr>
        <w:pStyle w:val="text"/>
      </w:pPr>
      <w:r w:rsidRPr="005F69C1">
        <w:t xml:space="preserve">10) Největrnější polohy Jihočeského kraje se nachází jednak na hřebenech Šumavy, ale také na severozápadě kraje, např. na stanici Kocelovice. Zdejší okolí je dobře exponované k převládajícím západním směrům. Zároveň jsou zde </w:t>
      </w:r>
      <w:r w:rsidRPr="005F69C1">
        <w:lastRenderedPageBreak/>
        <w:t xml:space="preserve">zaznamenávány jedny z nejvyšších nárazů větru v kraji (např. v lednu roku 1994 </w:t>
      </w:r>
      <w:r>
        <w:t>v silném západním proudění</w:t>
      </w:r>
      <w:r w:rsidRPr="005F69C1">
        <w:t xml:space="preserve"> </w:t>
      </w:r>
      <w:r w:rsidRPr="00CF0592">
        <w:rPr>
          <w:noProof/>
          <w:lang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2540</wp:posOffset>
            </wp:positionH>
            <wp:positionV relativeFrom="line">
              <wp:posOffset>391160</wp:posOffset>
            </wp:positionV>
            <wp:extent cx="2009775" cy="2679700"/>
            <wp:effectExtent l="0" t="0" r="9525" b="6350"/>
            <wp:wrapTopAndBottom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0592">
        <w:t>hluboké tlakové níže nad Skandinávií byl zde maximální náraz větru 48,9 m/s = 176 km/h).</w:t>
      </w:r>
    </w:p>
    <w:p w:rsidR="00CF0592" w:rsidRPr="00CF0592" w:rsidRDefault="00CF0592" w:rsidP="00CF0592">
      <w:pPr>
        <w:pStyle w:val="Titulek"/>
      </w:pPr>
      <w:r w:rsidRPr="00E33929">
        <w:t>Meteorologický sloup v Českých Budějovicích na Senovážném náměstí</w:t>
      </w:r>
    </w:p>
    <w:p w:rsidR="00CF0592" w:rsidRDefault="00CF0592" w:rsidP="00CF0592">
      <w:pPr>
        <w:pStyle w:val="Titulek"/>
        <w:rPr>
          <w:b/>
        </w:rPr>
      </w:pPr>
    </w:p>
    <w:p w:rsidR="00CF0592" w:rsidRDefault="00CF0592" w:rsidP="00CF0592">
      <w:pPr>
        <w:pStyle w:val="text"/>
      </w:pPr>
      <w:r>
        <w:t xml:space="preserve">11) Na </w:t>
      </w:r>
      <w:r w:rsidR="003C2DBA">
        <w:t>regionálním</w:t>
      </w:r>
      <w:r>
        <w:t xml:space="preserve"> předpovědním pracovišti vytváří naši meteorologové 3x týdně tzv. „Sloupek“. </w:t>
      </w:r>
    </w:p>
    <w:p w:rsidR="00CF0592" w:rsidRDefault="00CF0592" w:rsidP="00CF0592">
      <w:pPr>
        <w:pStyle w:val="text"/>
      </w:pPr>
      <w:r>
        <w:t>Jedná se o papírovou formu předpovědi počasí pro širokou veřejnost města České Budějovice na 2. až 4. den, která se umisťuje do vitríny meteorologického sloupku na Senovážném náměstí.</w:t>
      </w:r>
    </w:p>
    <w:p w:rsidR="00CF0592" w:rsidRDefault="00CF0592" w:rsidP="00CF0592">
      <w:pPr>
        <w:pStyle w:val="text"/>
      </w:pPr>
      <w:r>
        <w:t xml:space="preserve">Sloupek obsahuje synoptické mapy s vyznačenými frontami, ikonky počasí, nejnižší a nejvyšší teploty a průběh </w:t>
      </w:r>
      <w:r>
        <w:rPr>
          <w:noProof/>
          <w:lang w:eastAsia="cs-CZ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2540</wp:posOffset>
            </wp:positionH>
            <wp:positionV relativeFrom="line">
              <wp:posOffset>487045</wp:posOffset>
            </wp:positionV>
            <wp:extent cx="2371725" cy="2354580"/>
            <wp:effectExtent l="0" t="0" r="9525" b="762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tlaku přepočtený na hladinu moře.</w:t>
      </w:r>
    </w:p>
    <w:p w:rsidR="00CF0592" w:rsidRPr="00CF0592" w:rsidRDefault="00CF0592" w:rsidP="00CF0592">
      <w:pPr>
        <w:pStyle w:val="Titulek"/>
      </w:pPr>
      <w:r w:rsidRPr="00CF0592">
        <w:t>Převrácená Šumava</w:t>
      </w:r>
    </w:p>
    <w:p w:rsidR="00BB143A" w:rsidRDefault="00BB143A" w:rsidP="00CF0592">
      <w:pPr>
        <w:rPr>
          <w:rStyle w:val="Nzevknihy"/>
        </w:rPr>
      </w:pPr>
    </w:p>
    <w:p w:rsidR="00BB143A" w:rsidRDefault="00BB143A" w:rsidP="00CF0592">
      <w:pPr>
        <w:rPr>
          <w:rStyle w:val="Nzevknihy"/>
        </w:rPr>
      </w:pPr>
    </w:p>
    <w:p w:rsidR="00CF0592" w:rsidRPr="00CF0592" w:rsidRDefault="00CF0592" w:rsidP="00CF0592">
      <w:pPr>
        <w:rPr>
          <w:rStyle w:val="Nzevknihy"/>
        </w:rPr>
      </w:pPr>
      <w:r w:rsidRPr="00CF0592">
        <w:rPr>
          <w:rStyle w:val="Nzevknihy"/>
        </w:rPr>
        <w:lastRenderedPageBreak/>
        <w:t xml:space="preserve">Zdroje: </w:t>
      </w:r>
    </w:p>
    <w:p w:rsidR="00CF0592" w:rsidRPr="00CF0592" w:rsidRDefault="00CF0592" w:rsidP="00CF0592">
      <w:pPr>
        <w:pStyle w:val="Citt"/>
      </w:pPr>
      <w:r w:rsidRPr="00CF0592">
        <w:t>Databáze CLIDATA ČHMÚ (2021).</w:t>
      </w:r>
    </w:p>
    <w:p w:rsidR="00CF0592" w:rsidRPr="00CF0592" w:rsidRDefault="00CF0592" w:rsidP="00CF0592">
      <w:pPr>
        <w:pStyle w:val="Citt"/>
      </w:pPr>
      <w:r w:rsidRPr="00CF0592">
        <w:t>KŘIVANCOVÁ, S., VAVRUŠKA, F. (1997): Základní meteorologické prvky v jednotlivých povětrnostních situacích na území ČR v období 1961-1990. NKP č. 27, Praha, ISBN 80-85813-52-1.</w:t>
      </w:r>
    </w:p>
    <w:p w:rsidR="00CF0592" w:rsidRPr="00CF0592" w:rsidRDefault="00CF0592" w:rsidP="00CF0592">
      <w:pPr>
        <w:pStyle w:val="Citt"/>
      </w:pPr>
      <w:r w:rsidRPr="00CF0592">
        <w:t>MAŇHAL, D. (2019) Extrémní denní amplitudy teploty vzduchu na Šumavě v zimním období (1986–2018). In: LIPINA, Pavel a Jan PROCHÁZKA. ŠUMAVA 2019: METEOROLOGICKÁ KONFERENCE. Praha: ČHMÚ, 42–46 s. ISBN 978-80-87577-87-5.</w:t>
      </w:r>
    </w:p>
    <w:p w:rsidR="00CF0592" w:rsidRPr="00CF0592" w:rsidRDefault="00CF0592" w:rsidP="00CF0592">
      <w:pPr>
        <w:pStyle w:val="Citt"/>
      </w:pPr>
      <w:r w:rsidRPr="00CF0592">
        <w:t>TOLASZ, R. et al. (2007) Atlas podnebí Česka. 1.vyd. Praha; Olomouc: Český hydrometeorologický ústav. 255 s. ISBN 978-80-244-1626-7.</w:t>
      </w:r>
    </w:p>
    <w:p w:rsidR="00CF0592" w:rsidRPr="00CF0592" w:rsidRDefault="00CF0592" w:rsidP="00CF0592">
      <w:pPr>
        <w:pStyle w:val="Citt"/>
      </w:pPr>
      <w:r w:rsidRPr="00CF0592">
        <w:t>VAVRUŠKA, F.: Počasí na území Jižních Čech za typických povětrnostních situací.</w:t>
      </w:r>
    </w:p>
    <w:p w:rsidR="00CF0592" w:rsidRPr="00CF0592" w:rsidRDefault="00CF0592" w:rsidP="00CF0592">
      <w:pPr>
        <w:pStyle w:val="Citt"/>
      </w:pPr>
      <w:r w:rsidRPr="00CF0592">
        <w:t>VAVRUŠKA, F.: Úhrny srážek na Šumavě. Šumava. Vimperk, podzim 2011, 16-17.</w:t>
      </w:r>
    </w:p>
    <w:p w:rsidR="00CF0592" w:rsidRDefault="00CF0592" w:rsidP="00CF0592">
      <w:pPr>
        <w:pStyle w:val="Citt"/>
      </w:pPr>
    </w:p>
    <w:p w:rsidR="00CF0592" w:rsidRDefault="00CF0592" w:rsidP="00CF0592">
      <w:pPr>
        <w:pStyle w:val="Citt"/>
      </w:pPr>
    </w:p>
    <w:p w:rsidR="00F979BB" w:rsidRDefault="00F979BB" w:rsidP="00114637">
      <w:pPr>
        <w:pStyle w:val="Nadpiskontakt"/>
        <w:sectPr w:rsidR="00F979BB" w:rsidSect="00972D2F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799" w:right="851" w:bottom="1134" w:left="851" w:header="1020" w:footer="1701" w:gutter="0"/>
          <w:cols w:space="708"/>
          <w:titlePg/>
          <w:docGrid w:linePitch="360"/>
        </w:sectPr>
      </w:pPr>
    </w:p>
    <w:p w:rsidR="00470CCA" w:rsidRPr="00114637" w:rsidRDefault="00470CCA" w:rsidP="00114637">
      <w:pPr>
        <w:pStyle w:val="Nadpiskontakt"/>
        <w:spacing w:before="840"/>
      </w:pPr>
      <w:r w:rsidRPr="00114637">
        <w:lastRenderedPageBreak/>
        <w:t>Kontakt:</w:t>
      </w:r>
    </w:p>
    <w:p w:rsidR="00470CCA" w:rsidRPr="00114637" w:rsidRDefault="00470CCA" w:rsidP="00114637">
      <w:pPr>
        <w:pStyle w:val="kontaktjmno"/>
      </w:pPr>
      <w:r w:rsidRPr="00114637">
        <w:t>Martina Součková</w:t>
      </w:r>
    </w:p>
    <w:p w:rsidR="00470CCA" w:rsidRPr="00114637" w:rsidRDefault="00470CCA" w:rsidP="00114637">
      <w:pPr>
        <w:pStyle w:val="kontaktostatn"/>
      </w:pPr>
      <w:r w:rsidRPr="00114637">
        <w:t>manažerka komunikace</w:t>
      </w:r>
    </w:p>
    <w:p w:rsidR="00470CCA" w:rsidRPr="00114637" w:rsidRDefault="00470CCA" w:rsidP="00114637">
      <w:pPr>
        <w:pStyle w:val="kontaktostatn"/>
      </w:pPr>
      <w:r w:rsidRPr="00114637">
        <w:t>e-mail: martina.souckova@chmi.cz,</w:t>
      </w:r>
    </w:p>
    <w:p w:rsidR="00470CCA" w:rsidRPr="00114637" w:rsidRDefault="00470CCA" w:rsidP="00114637">
      <w:pPr>
        <w:pStyle w:val="kontaktostatn"/>
      </w:pPr>
      <w:r w:rsidRPr="00114637">
        <w:t>info@chmi.cz, tel.:</w:t>
      </w:r>
      <w:r w:rsidR="00962D66" w:rsidRPr="00114637">
        <w:t xml:space="preserve"> </w:t>
      </w:r>
      <w:r w:rsidRPr="00114637">
        <w:t xml:space="preserve"> 777 181 882 / 735 794 383</w:t>
      </w:r>
    </w:p>
    <w:p w:rsidR="00470CCA" w:rsidRPr="00114637" w:rsidRDefault="00470CCA" w:rsidP="00114637">
      <w:pPr>
        <w:pStyle w:val="Kontaktodborngarant"/>
      </w:pPr>
      <w:r w:rsidRPr="00114637">
        <w:t>Odborný garant:</w:t>
      </w:r>
    </w:p>
    <w:p w:rsidR="00CF0592" w:rsidRPr="0083437B" w:rsidRDefault="00CF0592" w:rsidP="00CF0592">
      <w:pPr>
        <w:pStyle w:val="Kontaktodborngarant"/>
      </w:pPr>
      <w:r w:rsidRPr="0083437B">
        <w:t>Kolektiv autorů (RPP České Budějovice)</w:t>
      </w:r>
    </w:p>
    <w:p w:rsidR="00962D66" w:rsidRPr="00114637" w:rsidRDefault="00962D66" w:rsidP="00114637">
      <w:pPr>
        <w:pStyle w:val="kontaktostatn"/>
      </w:pPr>
    </w:p>
    <w:sectPr w:rsidR="00962D66" w:rsidRPr="00114637" w:rsidSect="00F979BB">
      <w:headerReference w:type="first" r:id="rId18"/>
      <w:footerReference w:type="first" r:id="rId19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5608" w:rsidRDefault="00725608" w:rsidP="0020378E">
      <w:r>
        <w:separator/>
      </w:r>
    </w:p>
  </w:endnote>
  <w:endnote w:type="continuationSeparator" w:id="0">
    <w:p w:rsidR="00725608" w:rsidRDefault="00725608" w:rsidP="00203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Times New Roman"/>
    <w:charset w:val="58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7951" w:rsidRDefault="00BD795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Pr="007233B8" w:rsidRDefault="00A824CC" w:rsidP="00BB6218">
    <w:pPr>
      <w:pStyle w:val="Zpat"/>
      <w:tabs>
        <w:tab w:val="clear" w:pos="9072"/>
        <w:tab w:val="right" w:pos="10204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31DEA0B3" wp14:editId="44C7AF0C">
              <wp:simplePos x="0" y="0"/>
              <wp:positionH relativeFrom="column">
                <wp:posOffset>6151880</wp:posOffset>
              </wp:positionH>
              <wp:positionV relativeFrom="paragraph">
                <wp:posOffset>330200</wp:posOffset>
              </wp:positionV>
              <wp:extent cx="262255" cy="359410"/>
              <wp:effectExtent l="0" t="0" r="4445" b="2540"/>
              <wp:wrapNone/>
              <wp:docPr id="117" name="Textové pole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3594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824CC" w:rsidRPr="00A71D39" w:rsidRDefault="00A824CC">
                          <w:pPr>
                            <w:rPr>
                              <w:color w:val="023E88"/>
                            </w:rPr>
                          </w:pPr>
                          <w:r w:rsidRPr="00A71D39">
                            <w:rPr>
                              <w:color w:val="023E88"/>
                            </w:rPr>
                            <w:fldChar w:fldCharType="begin"/>
                          </w:r>
                          <w:r w:rsidRPr="00A71D39">
                            <w:rPr>
                              <w:color w:val="023E88"/>
                            </w:rPr>
                            <w:instrText>PAGE   \* MERGEFORMAT</w:instrText>
                          </w:r>
                          <w:r w:rsidRPr="00A71D39">
                            <w:rPr>
                              <w:color w:val="023E88"/>
                            </w:rPr>
                            <w:fldChar w:fldCharType="separate"/>
                          </w:r>
                          <w:r w:rsidR="00BD7951">
                            <w:rPr>
                              <w:noProof/>
                              <w:color w:val="023E88"/>
                            </w:rPr>
                            <w:t>5</w:t>
                          </w:r>
                          <w:r w:rsidRPr="00A71D39">
                            <w:rPr>
                              <w:color w:val="023E8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EA0B3" id="_x0000_t202" coordsize="21600,21600" o:spt="202" path="m,l,21600r21600,l21600,xe">
              <v:stroke joinstyle="miter"/>
              <v:path gradientshapeok="t" o:connecttype="rect"/>
            </v:shapetype>
            <v:shape id="Textové pole 117" o:spid="_x0000_s1026" type="#_x0000_t202" style="position:absolute;margin-left:484.4pt;margin-top:26pt;width:20.65pt;height:2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" fillcolor="white [3201]" stroked="f" strokeweight=".5pt">
              <v:textbox>
                <w:txbxContent>
                  <w:p w:rsidR="00A824CC" w:rsidRPr="00A71D39" w:rsidRDefault="00A824CC">
                    <w:pPr>
                      <w:rPr>
                        <w:color w:val="023E88"/>
                      </w:rPr>
                    </w:pPr>
                    <w:r w:rsidRPr="00A71D39">
                      <w:rPr>
                        <w:color w:val="023E88"/>
                      </w:rPr>
                      <w:fldChar w:fldCharType="begin"/>
                    </w:r>
                    <w:r w:rsidRPr="00A71D39">
                      <w:rPr>
                        <w:color w:val="023E88"/>
                      </w:rPr>
                      <w:instrText>PAGE   \* MERGEFORMAT</w:instrText>
                    </w:r>
                    <w:r w:rsidRPr="00A71D39">
                      <w:rPr>
                        <w:color w:val="023E88"/>
                      </w:rPr>
                      <w:fldChar w:fldCharType="separate"/>
                    </w:r>
                    <w:r w:rsidR="00BD7951">
                      <w:rPr>
                        <w:noProof/>
                        <w:color w:val="023E88"/>
                      </w:rPr>
                      <w:t>5</w:t>
                    </w:r>
                    <w:r w:rsidRPr="00A71D39">
                      <w:rPr>
                        <w:color w:val="023E8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20378E">
    <w:pPr>
      <w:pStyle w:val="Zpat"/>
    </w:pPr>
    <w:r w:rsidRPr="00601D2B">
      <w:rPr>
        <w:noProof/>
        <w:lang w:eastAsia="cs-CZ"/>
      </w:rPr>
      <w:drawing>
        <wp:anchor distT="0" distB="0" distL="114300" distR="114300" simplePos="0" relativeHeight="251667456" behindDoc="1" locked="0" layoutInCell="1" allowOverlap="1" wp14:anchorId="6876FB3C" wp14:editId="16EA0331">
          <wp:simplePos x="0" y="0"/>
          <wp:positionH relativeFrom="column">
            <wp:posOffset>3783965</wp:posOffset>
          </wp:positionH>
          <wp:positionV relativeFrom="paragraph">
            <wp:posOffset>-445304</wp:posOffset>
          </wp:positionV>
          <wp:extent cx="2577465" cy="956647"/>
          <wp:effectExtent l="0" t="0" r="0" b="0"/>
          <wp:wrapNone/>
          <wp:docPr id="4" name="Obrázek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77465" cy="9566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20378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5608" w:rsidRDefault="00725608" w:rsidP="0020378E">
      <w:r>
        <w:separator/>
      </w:r>
    </w:p>
  </w:footnote>
  <w:footnote w:type="continuationSeparator" w:id="0">
    <w:p w:rsidR="00725608" w:rsidRDefault="00725608" w:rsidP="0020378E">
      <w:r>
        <w:continuationSeparator/>
      </w:r>
    </w:p>
  </w:footnote>
  <w:footnote w:id="1">
    <w:p w:rsidR="00CF0592" w:rsidRPr="005F69C1" w:rsidRDefault="00CF0592" w:rsidP="00CF0592">
      <w:pPr>
        <w:pStyle w:val="Titulek"/>
      </w:pPr>
      <w:r>
        <w:rPr>
          <w:rStyle w:val="Znakapoznpodarou"/>
        </w:rPr>
        <w:footnoteRef/>
      </w:r>
      <w:r>
        <w:t xml:space="preserve"> </w:t>
      </w:r>
      <w:r w:rsidRPr="005F69C1">
        <w:t xml:space="preserve">Tento fenomén je na Šumavě velmi dobře zmapován díky husté síti účelových terénních stanic, které provozují dobrovolní pozorovatelé (A. </w:t>
      </w:r>
      <w:proofErr w:type="spellStart"/>
      <w:r w:rsidRPr="005F69C1">
        <w:t>Vojvodík</w:t>
      </w:r>
      <w:proofErr w:type="spellEnd"/>
      <w:r w:rsidRPr="005F69C1">
        <w:t xml:space="preserve">, I. Rolčík, J. Procházka a další). </w:t>
      </w:r>
    </w:p>
    <w:p w:rsidR="00CF0592" w:rsidRDefault="00CF0592" w:rsidP="00CF0592">
      <w:pPr>
        <w:pStyle w:val="Titulek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7951" w:rsidRDefault="00BD795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Pr="00AD7E7D" w:rsidRDefault="00A824CC" w:rsidP="00C8699C">
    <w:pPr>
      <w:pStyle w:val="Zhlav"/>
      <w:tabs>
        <w:tab w:val="clear" w:pos="9072"/>
        <w:tab w:val="right" w:pos="10204"/>
      </w:tabs>
    </w:pPr>
    <w:r w:rsidRPr="00AD7E7D">
      <w:t>Tisková zpráva ČHMÚ</w:t>
    </w:r>
    <w:r w:rsidRPr="00AD7E7D">
      <w:tab/>
    </w:r>
    <w:r w:rsidRPr="00AD7E7D">
      <w:tab/>
    </w:r>
    <w:r w:rsidR="00BB143A">
      <w:t>08. 02. 2020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C8699C">
    <w:pPr>
      <w:pStyle w:val="Zhlav"/>
      <w:tabs>
        <w:tab w:val="clear" w:pos="9072"/>
        <w:tab w:val="right" w:pos="10204"/>
      </w:tabs>
    </w:pPr>
    <w:r w:rsidRPr="00601D2B"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3B9325CB" wp14:editId="3A12E10B">
          <wp:simplePos x="0" y="0"/>
          <wp:positionH relativeFrom="margin">
            <wp:posOffset>6033135</wp:posOffset>
          </wp:positionH>
          <wp:positionV relativeFrom="margin">
            <wp:posOffset>324485</wp:posOffset>
          </wp:positionV>
          <wp:extent cx="1000125" cy="1997710"/>
          <wp:effectExtent l="0" t="0" r="9525" b="2540"/>
          <wp:wrapSquare wrapText="bothSides"/>
          <wp:docPr id="3" name="Obrázek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997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B0064">
      <w:t>Tisková zpráva ČHMÚ</w:t>
    </w:r>
    <w:r>
      <w:tab/>
    </w:r>
    <w:r>
      <w:tab/>
    </w:r>
    <w:r w:rsidR="000E79C4">
      <w:t xml:space="preserve">08. 02. </w:t>
    </w:r>
    <w:r w:rsidR="000E79C4">
      <w:t>20</w:t>
    </w:r>
    <w:r w:rsidR="00BB143A">
      <w:t>2</w:t>
    </w:r>
    <w:r w:rsidR="00BD7951">
      <w:t>1</w:t>
    </w:r>
    <w:bookmarkStart w:id="0" w:name="_GoBack"/>
    <w:bookmarkEnd w:id="0"/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20378E">
    <w:pPr>
      <w:pStyle w:val="Zhlav"/>
    </w:pPr>
    <w:r w:rsidRPr="00601D2B">
      <w:rPr>
        <w:noProof/>
        <w:lang w:eastAsia="cs-CZ"/>
      </w:rPr>
      <w:drawing>
        <wp:anchor distT="0" distB="0" distL="114300" distR="114300" simplePos="0" relativeHeight="251663360" behindDoc="0" locked="1" layoutInCell="1" allowOverlap="1" wp14:anchorId="52AFA1C4" wp14:editId="1963D7AD">
          <wp:simplePos x="0" y="0"/>
          <wp:positionH relativeFrom="margin">
            <wp:posOffset>3731260</wp:posOffset>
          </wp:positionH>
          <wp:positionV relativeFrom="paragraph">
            <wp:posOffset>245110</wp:posOffset>
          </wp:positionV>
          <wp:extent cx="2411730" cy="895985"/>
          <wp:effectExtent l="0" t="0" r="7620" b="0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11730" cy="895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1D2B">
      <w:rPr>
        <w:noProof/>
        <w:lang w:eastAsia="cs-CZ"/>
      </w:rPr>
      <w:drawing>
        <wp:anchor distT="0" distB="0" distL="114300" distR="114300" simplePos="0" relativeHeight="251661312" behindDoc="0" locked="1" layoutInCell="1" allowOverlap="1" wp14:anchorId="712DA638" wp14:editId="060B6661">
          <wp:simplePos x="0" y="0"/>
          <wp:positionH relativeFrom="margin">
            <wp:posOffset>-720090</wp:posOffset>
          </wp:positionH>
          <wp:positionV relativeFrom="paragraph">
            <wp:posOffset>423545</wp:posOffset>
          </wp:positionV>
          <wp:extent cx="2944495" cy="5888990"/>
          <wp:effectExtent l="0" t="0" r="8255" b="0"/>
          <wp:wrapTopAndBottom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44495" cy="588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9929F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74E27DB"/>
    <w:multiLevelType w:val="hybridMultilevel"/>
    <w:tmpl w:val="9C389BE6"/>
    <w:lvl w:ilvl="0" w:tplc="0405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592"/>
    <w:rsid w:val="000265D3"/>
    <w:rsid w:val="00061227"/>
    <w:rsid w:val="000D030E"/>
    <w:rsid w:val="000E36E6"/>
    <w:rsid w:val="000E79C4"/>
    <w:rsid w:val="00104EB3"/>
    <w:rsid w:val="00110A36"/>
    <w:rsid w:val="00114637"/>
    <w:rsid w:val="00151E7D"/>
    <w:rsid w:val="001C049B"/>
    <w:rsid w:val="001F7E2D"/>
    <w:rsid w:val="0020378E"/>
    <w:rsid w:val="00277506"/>
    <w:rsid w:val="002E44DF"/>
    <w:rsid w:val="002F2AAD"/>
    <w:rsid w:val="003A47CC"/>
    <w:rsid w:val="003C2DBA"/>
    <w:rsid w:val="0044154F"/>
    <w:rsid w:val="004456B9"/>
    <w:rsid w:val="004468C2"/>
    <w:rsid w:val="00470CCA"/>
    <w:rsid w:val="00490102"/>
    <w:rsid w:val="004A2CA8"/>
    <w:rsid w:val="005244EB"/>
    <w:rsid w:val="00540304"/>
    <w:rsid w:val="005609C7"/>
    <w:rsid w:val="00561446"/>
    <w:rsid w:val="005B474C"/>
    <w:rsid w:val="00601D2B"/>
    <w:rsid w:val="006B6A0D"/>
    <w:rsid w:val="006B6FE3"/>
    <w:rsid w:val="006E1CBA"/>
    <w:rsid w:val="00717A8A"/>
    <w:rsid w:val="007233B8"/>
    <w:rsid w:val="00725102"/>
    <w:rsid w:val="00725608"/>
    <w:rsid w:val="007B4A47"/>
    <w:rsid w:val="00802893"/>
    <w:rsid w:val="008263E8"/>
    <w:rsid w:val="00845FA7"/>
    <w:rsid w:val="00881E41"/>
    <w:rsid w:val="0095152B"/>
    <w:rsid w:val="00962D66"/>
    <w:rsid w:val="00972D2F"/>
    <w:rsid w:val="00A24CAF"/>
    <w:rsid w:val="00A71D39"/>
    <w:rsid w:val="00A72736"/>
    <w:rsid w:val="00A824CC"/>
    <w:rsid w:val="00AD7E7D"/>
    <w:rsid w:val="00AE0001"/>
    <w:rsid w:val="00B772DD"/>
    <w:rsid w:val="00BA7A56"/>
    <w:rsid w:val="00BB143A"/>
    <w:rsid w:val="00BB6218"/>
    <w:rsid w:val="00BD0B12"/>
    <w:rsid w:val="00BD7951"/>
    <w:rsid w:val="00BF0440"/>
    <w:rsid w:val="00C37660"/>
    <w:rsid w:val="00C8699C"/>
    <w:rsid w:val="00CC59CE"/>
    <w:rsid w:val="00CF0592"/>
    <w:rsid w:val="00CF6231"/>
    <w:rsid w:val="00D87827"/>
    <w:rsid w:val="00DB0064"/>
    <w:rsid w:val="00DD103B"/>
    <w:rsid w:val="00E02008"/>
    <w:rsid w:val="00E13A45"/>
    <w:rsid w:val="00E606BE"/>
    <w:rsid w:val="00E66D3A"/>
    <w:rsid w:val="00ED1944"/>
    <w:rsid w:val="00F11B7F"/>
    <w:rsid w:val="00F32C5D"/>
    <w:rsid w:val="00F979BB"/>
    <w:rsid w:val="00FB2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E9A887C"/>
  <w15:docId w15:val="{1449AC8D-1B2C-4145-AAAE-7600391C7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perex"/>
    <w:qFormat/>
    <w:rsid w:val="0020378E"/>
    <w:pPr>
      <w:spacing w:line="339" w:lineRule="exact"/>
    </w:pPr>
    <w:rPr>
      <w:rFonts w:ascii="Times New Roman" w:hAnsi="Times New Roman" w:cs="Times New Roman"/>
      <w:sz w:val="26"/>
      <w:szCs w:val="26"/>
    </w:rPr>
  </w:style>
  <w:style w:type="paragraph" w:styleId="Nadpis1">
    <w:name w:val="heading 1"/>
    <w:basedOn w:val="Normln"/>
    <w:next w:val="Normln"/>
    <w:link w:val="Nadpis1Char"/>
    <w:uiPriority w:val="9"/>
    <w:qFormat/>
    <w:rsid w:val="00C8699C"/>
    <w:pPr>
      <w:keepNext/>
      <w:keepLines/>
      <w:spacing w:before="1080" w:after="840" w:line="240" w:lineRule="auto"/>
      <w:outlineLvl w:val="0"/>
    </w:pPr>
    <w:rPr>
      <w:rFonts w:ascii="Arial" w:eastAsiaTheme="majorEastAsia" w:hAnsi="Arial" w:cstheme="majorBidi"/>
      <w:color w:val="023E88"/>
      <w:sz w:val="44"/>
      <w:szCs w:val="44"/>
    </w:rPr>
  </w:style>
  <w:style w:type="paragraph" w:styleId="Nadpis2">
    <w:name w:val="heading 2"/>
    <w:basedOn w:val="Normln"/>
    <w:next w:val="Normln"/>
    <w:link w:val="Nadpis2Char"/>
    <w:uiPriority w:val="9"/>
    <w:qFormat/>
    <w:rsid w:val="0044154F"/>
    <w:pPr>
      <w:spacing w:before="480" w:after="360"/>
      <w:outlineLvl w:val="1"/>
    </w:pPr>
    <w:rPr>
      <w:rFonts w:ascii="Arial" w:hAnsi="Arial" w:cs="Arial"/>
      <w:color w:val="023E88"/>
    </w:rPr>
  </w:style>
  <w:style w:type="paragraph" w:styleId="Nadpis3">
    <w:name w:val="heading 3"/>
    <w:basedOn w:val="Normln"/>
    <w:next w:val="Normln"/>
    <w:link w:val="Nadpis3Char"/>
    <w:uiPriority w:val="9"/>
    <w:qFormat/>
    <w:rsid w:val="00490102"/>
    <w:pPr>
      <w:spacing w:before="480" w:after="240"/>
      <w:outlineLvl w:val="2"/>
    </w:pPr>
    <w:rPr>
      <w:rFonts w:ascii="Arial" w:hAnsi="Arial" w:cs="Arial"/>
      <w:b/>
      <w:color w:val="023E88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8699C"/>
    <w:rPr>
      <w:rFonts w:ascii="Arial" w:eastAsiaTheme="majorEastAsia" w:hAnsi="Arial" w:cstheme="majorBidi"/>
      <w:color w:val="023E88"/>
      <w:sz w:val="44"/>
      <w:szCs w:val="44"/>
    </w:rPr>
  </w:style>
  <w:style w:type="paragraph" w:styleId="Zhlav">
    <w:name w:val="header"/>
    <w:basedOn w:val="Normln"/>
    <w:link w:val="ZhlavChar"/>
    <w:uiPriority w:val="99"/>
    <w:unhideWhenUsed/>
    <w:rsid w:val="00AD7E7D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AD7E7D"/>
    <w:rPr>
      <w:rFonts w:ascii="Arial" w:hAnsi="Arial" w:cs="Arial"/>
      <w:b/>
      <w:color w:val="023E88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7233B8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7233B8"/>
    <w:rPr>
      <w:rFonts w:ascii="Arial" w:hAnsi="Arial" w:cs="Arial"/>
      <w:b/>
      <w:color w:val="023E88"/>
      <w:sz w:val="20"/>
      <w:szCs w:val="20"/>
    </w:rPr>
  </w:style>
  <w:style w:type="paragraph" w:styleId="Nzev">
    <w:name w:val="Title"/>
    <w:aliases w:val="Titulni nadpis"/>
    <w:basedOn w:val="Nadpis1"/>
    <w:next w:val="Normln"/>
    <w:link w:val="NzevChar"/>
    <w:uiPriority w:val="10"/>
    <w:qFormat/>
    <w:rsid w:val="00C8699C"/>
    <w:pPr>
      <w:spacing w:before="3000"/>
    </w:pPr>
    <w:rPr>
      <w:b/>
      <w:sz w:val="72"/>
      <w:szCs w:val="72"/>
    </w:rPr>
  </w:style>
  <w:style w:type="character" w:customStyle="1" w:styleId="NzevChar">
    <w:name w:val="Název Char"/>
    <w:aliases w:val="Titulni nadpis Char"/>
    <w:basedOn w:val="Standardnpsmoodstavce"/>
    <w:link w:val="Nzev"/>
    <w:uiPriority w:val="10"/>
    <w:rsid w:val="00C8699C"/>
    <w:rPr>
      <w:rFonts w:ascii="Arial" w:eastAsiaTheme="majorEastAsia" w:hAnsi="Arial" w:cstheme="majorBidi"/>
      <w:b/>
      <w:color w:val="023E88"/>
      <w:sz w:val="72"/>
      <w:szCs w:val="72"/>
    </w:rPr>
  </w:style>
  <w:style w:type="character" w:customStyle="1" w:styleId="Nadpis2Char">
    <w:name w:val="Nadpis 2 Char"/>
    <w:basedOn w:val="Standardnpsmoodstavce"/>
    <w:link w:val="Nadpis2"/>
    <w:uiPriority w:val="9"/>
    <w:rsid w:val="0044154F"/>
    <w:rPr>
      <w:rFonts w:ascii="Arial" w:hAnsi="Arial" w:cs="Arial"/>
      <w:color w:val="023E88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90102"/>
    <w:rPr>
      <w:rFonts w:ascii="Arial" w:hAnsi="Arial" w:cs="Arial"/>
      <w:b/>
      <w:color w:val="023E88"/>
    </w:rPr>
  </w:style>
  <w:style w:type="paragraph" w:customStyle="1" w:styleId="text">
    <w:name w:val="text"/>
    <w:basedOn w:val="Normln"/>
    <w:qFormat/>
    <w:rsid w:val="00725102"/>
    <w:pPr>
      <w:spacing w:after="240" w:line="280" w:lineRule="exact"/>
      <w:jc w:val="both"/>
    </w:pPr>
    <w:rPr>
      <w:sz w:val="22"/>
      <w:szCs w:val="20"/>
    </w:rPr>
  </w:style>
  <w:style w:type="paragraph" w:styleId="Titulek">
    <w:name w:val="caption"/>
    <w:aliases w:val="Popisky obrazku/tabulek"/>
    <w:basedOn w:val="Normln"/>
    <w:next w:val="Normln"/>
    <w:uiPriority w:val="35"/>
    <w:qFormat/>
    <w:rsid w:val="00725102"/>
    <w:pPr>
      <w:spacing w:after="200" w:line="240" w:lineRule="auto"/>
    </w:pPr>
    <w:rPr>
      <w:rFonts w:ascii="Arial" w:hAnsi="Arial" w:cs="Arial"/>
      <w:i/>
      <w:iCs/>
      <w:color w:val="12275D"/>
      <w:sz w:val="20"/>
      <w:szCs w:val="18"/>
    </w:rPr>
  </w:style>
  <w:style w:type="table" w:styleId="Mkatabulky">
    <w:name w:val="Table Grid"/>
    <w:basedOn w:val="Normlntabulka"/>
    <w:uiPriority w:val="39"/>
    <w:rsid w:val="002E4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hlavtabulky">
    <w:name w:val="záhlaví tabulky"/>
    <w:basedOn w:val="Normln"/>
    <w:qFormat/>
    <w:rsid w:val="005244EB"/>
    <w:pPr>
      <w:spacing w:after="0"/>
    </w:pPr>
    <w:rPr>
      <w:rFonts w:ascii="Arial" w:hAnsi="Arial" w:cs="Arial"/>
      <w:b/>
      <w:sz w:val="16"/>
      <w:szCs w:val="16"/>
    </w:rPr>
  </w:style>
  <w:style w:type="paragraph" w:customStyle="1" w:styleId="tlotabulky">
    <w:name w:val="tělo tabulky"/>
    <w:basedOn w:val="Normln"/>
    <w:qFormat/>
    <w:rsid w:val="005244EB"/>
    <w:pPr>
      <w:spacing w:after="0"/>
    </w:pPr>
    <w:rPr>
      <w:rFonts w:ascii="Arial" w:hAnsi="Arial" w:cs="Arial"/>
      <w:sz w:val="16"/>
      <w:szCs w:val="16"/>
    </w:rPr>
  </w:style>
  <w:style w:type="paragraph" w:styleId="Citt">
    <w:name w:val="Quote"/>
    <w:aliases w:val="Citat"/>
    <w:basedOn w:val="Normln"/>
    <w:next w:val="Normln"/>
    <w:link w:val="CittChar"/>
    <w:uiPriority w:val="29"/>
    <w:qFormat/>
    <w:rsid w:val="00D87827"/>
    <w:pPr>
      <w:spacing w:before="360" w:after="360" w:line="300" w:lineRule="exact"/>
      <w:ind w:right="4111"/>
    </w:pPr>
    <w:rPr>
      <w:rFonts w:ascii="Arial" w:hAnsi="Arial" w:cs="Arial"/>
      <w:i/>
      <w:iCs/>
      <w:color w:val="404040" w:themeColor="text1" w:themeTint="BF"/>
      <w:sz w:val="22"/>
      <w:szCs w:val="22"/>
    </w:rPr>
  </w:style>
  <w:style w:type="character" w:customStyle="1" w:styleId="CittChar">
    <w:name w:val="Citát Char"/>
    <w:aliases w:val="Citat Char"/>
    <w:basedOn w:val="Standardnpsmoodstavce"/>
    <w:link w:val="Citt"/>
    <w:uiPriority w:val="29"/>
    <w:rsid w:val="00D87827"/>
    <w:rPr>
      <w:rFonts w:ascii="Arial" w:hAnsi="Arial" w:cs="Arial"/>
      <w:i/>
      <w:iCs/>
      <w:color w:val="404040" w:themeColor="text1" w:themeTint="BF"/>
    </w:rPr>
  </w:style>
  <w:style w:type="paragraph" w:customStyle="1" w:styleId="Nadpiskontakt">
    <w:name w:val="Nadpis kontakt"/>
    <w:basedOn w:val="Normln"/>
    <w:qFormat/>
    <w:rsid w:val="00114637"/>
    <w:pPr>
      <w:spacing w:before="960" w:after="120"/>
    </w:pPr>
    <w:rPr>
      <w:rFonts w:ascii="Arial" w:hAnsi="Arial" w:cs="Arial"/>
      <w:b/>
      <w:color w:val="023E88"/>
    </w:rPr>
  </w:style>
  <w:style w:type="paragraph" w:customStyle="1" w:styleId="kontaktjmno">
    <w:name w:val="kontakt jméno"/>
    <w:basedOn w:val="Normln"/>
    <w:qFormat/>
    <w:rsid w:val="00114637"/>
    <w:pPr>
      <w:spacing w:before="60" w:after="0"/>
    </w:pPr>
    <w:rPr>
      <w:b/>
      <w:color w:val="023E88"/>
      <w:sz w:val="22"/>
    </w:rPr>
  </w:style>
  <w:style w:type="paragraph" w:customStyle="1" w:styleId="kontaktostatn">
    <w:name w:val="kontakt ostatní"/>
    <w:basedOn w:val="Normln"/>
    <w:qFormat/>
    <w:rsid w:val="00114637"/>
    <w:pPr>
      <w:spacing w:after="0" w:line="240" w:lineRule="auto"/>
    </w:pPr>
    <w:rPr>
      <w:color w:val="023E88"/>
      <w:sz w:val="22"/>
    </w:rPr>
  </w:style>
  <w:style w:type="paragraph" w:customStyle="1" w:styleId="Kontaktodborngarant">
    <w:name w:val="Kontakt odborný garant"/>
    <w:basedOn w:val="kontaktjmno"/>
    <w:qFormat/>
    <w:rsid w:val="00114637"/>
    <w:pPr>
      <w:spacing w:before="2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24CC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24CC"/>
    <w:rPr>
      <w:rFonts w:ascii="Lucida Grande CE" w:hAnsi="Lucida Grande CE" w:cs="Lucida Grande CE"/>
      <w:sz w:val="18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CF0592"/>
    <w:pPr>
      <w:spacing w:after="120" w:line="240" w:lineRule="auto"/>
      <w:ind w:left="-1276" w:right="-1134"/>
    </w:pPr>
    <w:rPr>
      <w:rFonts w:ascii="Calibri" w:eastAsia="Calibri" w:hAnsi="Calibri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F0592"/>
    <w:rPr>
      <w:rFonts w:ascii="Calibri" w:eastAsia="Calibri" w:hAnsi="Calibri" w:cs="Times New Roman"/>
      <w:sz w:val="20"/>
      <w:szCs w:val="20"/>
    </w:rPr>
  </w:style>
  <w:style w:type="character" w:styleId="Znakapoznpodarou">
    <w:name w:val="footnote reference"/>
    <w:uiPriority w:val="99"/>
    <w:semiHidden/>
    <w:unhideWhenUsed/>
    <w:rsid w:val="00CF0592"/>
    <w:rPr>
      <w:vertAlign w:val="superscript"/>
    </w:rPr>
  </w:style>
  <w:style w:type="character" w:styleId="Nzevknihy">
    <w:name w:val="Book Title"/>
    <w:basedOn w:val="Standardnpsmoodstavce"/>
    <w:uiPriority w:val="33"/>
    <w:qFormat/>
    <w:rsid w:val="00CF0592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353;ablony%20a%20loga\CHMU-sablona-tiskova-zprava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0871D4-CEBB-4EED-B21F-58DEE6C19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CHMU-sablona-tiskova-zprava.dotx</Template>
  <TotalTime>35</TotalTime>
  <Pages>6</Pages>
  <Words>773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JIŘÍ VODKA, Ing.</cp:lastModifiedBy>
  <cp:revision>4</cp:revision>
  <cp:lastPrinted>2019-12-11T08:47:00Z</cp:lastPrinted>
  <dcterms:created xsi:type="dcterms:W3CDTF">2021-01-25T09:36:00Z</dcterms:created>
  <dcterms:modified xsi:type="dcterms:W3CDTF">2021-02-17T06:11:00Z</dcterms:modified>
</cp:coreProperties>
</file>